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71C3BF" w14:textId="78A9732B" w:rsidR="00D050FD" w:rsidRPr="00D050FD" w:rsidRDefault="00D050FD" w:rsidP="00D050FD">
      <w:pPr>
        <w:spacing w:after="60"/>
        <w:jc w:val="center"/>
        <w:rPr>
          <w:rFonts w:ascii="Arial" w:hAnsi="Arial" w:cs="Arial"/>
          <w:sz w:val="28"/>
          <w:szCs w:val="28"/>
        </w:rPr>
      </w:pPr>
      <w:r w:rsidRPr="00D050FD">
        <w:rPr>
          <w:rFonts w:ascii="Arial" w:hAnsi="Arial" w:cs="Arial"/>
          <w:sz w:val="28"/>
          <w:szCs w:val="28"/>
        </w:rPr>
        <w:t>Szerződéses feltételek</w:t>
      </w:r>
    </w:p>
    <w:p w14:paraId="20AE1D8D" w14:textId="77777777" w:rsidR="00D050FD" w:rsidRDefault="00D050FD" w:rsidP="00D050FD">
      <w:pPr>
        <w:spacing w:after="60"/>
        <w:jc w:val="both"/>
        <w:rPr>
          <w:rFonts w:ascii="Arial" w:hAnsi="Arial" w:cs="Arial"/>
        </w:rPr>
      </w:pPr>
    </w:p>
    <w:p w14:paraId="5629699E" w14:textId="2DBE8819" w:rsidR="00D050FD" w:rsidRDefault="7A273F7E" w:rsidP="00D050FD">
      <w:pPr>
        <w:spacing w:after="60"/>
        <w:jc w:val="both"/>
        <w:rPr>
          <w:rFonts w:ascii="Arial" w:hAnsi="Arial" w:cs="Arial"/>
        </w:rPr>
      </w:pPr>
      <w:r w:rsidRPr="7D5EE040">
        <w:rPr>
          <w:rFonts w:ascii="Arial" w:hAnsi="Arial" w:cs="Arial"/>
        </w:rPr>
        <w:t>Vevő belső előírásai alapján a nettó 2.000.000 Ft értéket nem meghaladó beszerzés esetén a Felek között eseti megrendelés jön létre. Nettó 2.000.000 Ft</w:t>
      </w:r>
      <w:r w:rsidR="10B49253" w:rsidRPr="7D5EE040">
        <w:rPr>
          <w:rFonts w:ascii="Arial" w:hAnsi="Arial" w:cs="Arial"/>
        </w:rPr>
        <w:t xml:space="preserve"> vagy a feletti megrendelés érték esetén a Felek adásvételi szerződést kötnek.</w:t>
      </w:r>
    </w:p>
    <w:p w14:paraId="7125E81D" w14:textId="26213933" w:rsidR="7D5EE040" w:rsidRDefault="7D5EE040" w:rsidP="7D5EE040">
      <w:pPr>
        <w:spacing w:after="60"/>
        <w:jc w:val="both"/>
        <w:rPr>
          <w:rFonts w:ascii="Arial" w:hAnsi="Arial" w:cs="Arial"/>
        </w:rPr>
      </w:pPr>
    </w:p>
    <w:p w14:paraId="7FD571BC" w14:textId="52B0729A" w:rsidR="00D050FD" w:rsidRPr="007B69AE" w:rsidRDefault="00D050FD" w:rsidP="00D050FD">
      <w:pPr>
        <w:spacing w:after="60"/>
        <w:jc w:val="both"/>
        <w:rPr>
          <w:rFonts w:ascii="Arial" w:hAnsi="Arial" w:cs="Arial"/>
        </w:rPr>
      </w:pPr>
      <w:r w:rsidRPr="007B69AE">
        <w:rPr>
          <w:rFonts w:ascii="Arial" w:hAnsi="Arial" w:cs="Arial"/>
        </w:rPr>
        <w:t>A Vevő a teljesítés Eladó által megjelölt időpontját megelőző 3 munkanapon belül jogosult a teljesítés helyét módosítani.</w:t>
      </w:r>
    </w:p>
    <w:p w14:paraId="3A7928DE" w14:textId="77777777" w:rsidR="00D050FD" w:rsidRPr="007B69AE" w:rsidRDefault="00D050FD" w:rsidP="00D050FD">
      <w:pPr>
        <w:spacing w:after="60"/>
        <w:jc w:val="both"/>
        <w:rPr>
          <w:rFonts w:ascii="Arial" w:hAnsi="Arial" w:cs="Arial"/>
        </w:rPr>
      </w:pPr>
      <w:r w:rsidRPr="007B69AE">
        <w:rPr>
          <w:rFonts w:ascii="Arial" w:hAnsi="Arial" w:cs="Arial"/>
        </w:rPr>
        <w:t>Az Eladó köteles a megrendelés tárgyát a saját költségére vagy a fenti külön díjon a fent megjelölt helyre a Vevő és az Eladó (a továbbiakban együtt: Felek) által kölcsönösen egyeztetett időpontra eljuttatni, gondoskodni az áru kirakodásáról és a Vevő részére történő átadásáról, a Vevő pedig köteles az ellenérték megfizetésére.</w:t>
      </w:r>
    </w:p>
    <w:p w14:paraId="552191F5" w14:textId="77777777" w:rsidR="00D050FD" w:rsidRPr="007B69AE" w:rsidRDefault="00D050FD" w:rsidP="00D050FD">
      <w:pPr>
        <w:spacing w:after="60"/>
        <w:jc w:val="both"/>
        <w:rPr>
          <w:rFonts w:ascii="Arial" w:hAnsi="Arial" w:cs="Arial"/>
        </w:rPr>
      </w:pPr>
    </w:p>
    <w:p w14:paraId="03E93E85" w14:textId="77777777" w:rsidR="00D050FD" w:rsidRPr="007B69AE" w:rsidRDefault="00D050FD" w:rsidP="00D050FD">
      <w:pPr>
        <w:spacing w:after="60"/>
        <w:jc w:val="both"/>
        <w:rPr>
          <w:rFonts w:ascii="Arial" w:hAnsi="Arial" w:cs="Arial"/>
        </w:rPr>
      </w:pPr>
      <w:r w:rsidRPr="007B69AE">
        <w:rPr>
          <w:rFonts w:ascii="Arial" w:hAnsi="Arial" w:cs="Arial"/>
          <w:b/>
          <w:bCs/>
        </w:rPr>
        <w:t>Jótállás, szavatosság</w:t>
      </w:r>
    </w:p>
    <w:p w14:paraId="261037FB" w14:textId="45CDED1B" w:rsidR="00D050FD" w:rsidRPr="007B69AE" w:rsidRDefault="00D050FD" w:rsidP="00D050FD">
      <w:pPr>
        <w:spacing w:after="60"/>
        <w:jc w:val="both"/>
        <w:rPr>
          <w:rFonts w:ascii="Arial" w:hAnsi="Arial" w:cs="Arial"/>
        </w:rPr>
      </w:pPr>
      <w:r w:rsidRPr="007B69AE">
        <w:rPr>
          <w:rFonts w:ascii="Arial" w:hAnsi="Arial" w:cs="Arial"/>
        </w:rPr>
        <w:t xml:space="preserve">Az Eladó az átadástól számított </w:t>
      </w:r>
      <w:r>
        <w:rPr>
          <w:rFonts w:ascii="Arial" w:hAnsi="Arial" w:cs="Arial"/>
        </w:rPr>
        <w:t>…</w:t>
      </w:r>
      <w:r w:rsidRPr="007B69AE">
        <w:rPr>
          <w:rFonts w:ascii="Arial" w:hAnsi="Arial" w:cs="Arial"/>
          <w:b/>
          <w:bCs/>
          <w:highlight w:val="yellow"/>
        </w:rPr>
        <w:t xml:space="preserve"> hónapig</w:t>
      </w:r>
      <w:r w:rsidRPr="007B69AE">
        <w:rPr>
          <w:rFonts w:ascii="Arial" w:hAnsi="Arial" w:cs="Arial"/>
        </w:rPr>
        <w:t xml:space="preserve"> jótállásra köteles, amely időtartam alatt a felelősség alól csak abban az esetben mentesülhet, ha bizonyítja, hogy a hiba oka a teljesítés után keletkezett.</w:t>
      </w:r>
    </w:p>
    <w:p w14:paraId="57404C7C" w14:textId="7C23D6CF" w:rsidR="00D050FD" w:rsidRDefault="00D050FD" w:rsidP="00D050FD">
      <w:pPr>
        <w:spacing w:after="60"/>
        <w:jc w:val="both"/>
        <w:rPr>
          <w:rFonts w:ascii="Arial" w:hAnsi="Arial" w:cs="Arial"/>
        </w:rPr>
      </w:pPr>
      <w:r w:rsidRPr="007B69AE">
        <w:rPr>
          <w:rFonts w:ascii="Arial" w:hAnsi="Arial" w:cs="Arial"/>
        </w:rPr>
        <w:t xml:space="preserve">A jótállás időtartamának letelte után az Eladó további </w:t>
      </w:r>
      <w:r>
        <w:rPr>
          <w:rFonts w:ascii="Arial" w:hAnsi="Arial" w:cs="Arial"/>
          <w:b/>
          <w:bCs/>
        </w:rPr>
        <w:t>…</w:t>
      </w:r>
      <w:r w:rsidRPr="007B69AE">
        <w:rPr>
          <w:rFonts w:ascii="Arial" w:hAnsi="Arial" w:cs="Arial"/>
          <w:b/>
          <w:bCs/>
        </w:rPr>
        <w:t xml:space="preserve"> hónapig</w:t>
      </w:r>
      <w:r w:rsidRPr="007B69AE">
        <w:rPr>
          <w:rFonts w:ascii="Arial" w:hAnsi="Arial" w:cs="Arial"/>
        </w:rPr>
        <w:t xml:space="preserve"> a kellékszavatosság Ptk.-beli szabályai alapján felel a jelen megrendelés hibás teljesítésért. </w:t>
      </w:r>
    </w:p>
    <w:p w14:paraId="58C302A5" w14:textId="77777777" w:rsidR="00D050FD" w:rsidRPr="007B69AE" w:rsidRDefault="00D050FD" w:rsidP="00D050FD">
      <w:pPr>
        <w:spacing w:after="60"/>
        <w:jc w:val="both"/>
        <w:rPr>
          <w:rFonts w:ascii="Arial" w:hAnsi="Arial" w:cs="Arial"/>
        </w:rPr>
      </w:pPr>
      <w:r w:rsidRPr="007B69AE">
        <w:rPr>
          <w:rFonts w:ascii="Arial" w:hAnsi="Arial" w:cs="Arial"/>
        </w:rPr>
        <w:t>Amennyiben a jogszabály hosszabb jótállási vagy kellékszavatossági kötelezettséget ír elő, úgy az az irányadó.</w:t>
      </w:r>
    </w:p>
    <w:p w14:paraId="4C49465D" w14:textId="77777777" w:rsidR="00D050FD" w:rsidRPr="007B69AE" w:rsidRDefault="00D050FD" w:rsidP="00D050FD">
      <w:pPr>
        <w:spacing w:after="60"/>
        <w:jc w:val="both"/>
        <w:rPr>
          <w:rFonts w:ascii="Arial" w:hAnsi="Arial" w:cs="Arial"/>
        </w:rPr>
      </w:pPr>
      <w:r w:rsidRPr="007B69AE">
        <w:rPr>
          <w:rFonts w:ascii="Arial" w:hAnsi="Arial" w:cs="Arial"/>
        </w:rPr>
        <w:t>Az Eladó köteles tájékoztatni a Vevőt arról, ha a termék gyártója jelen pontban meghatározottakat meghaladó időtartamban vállal szavatosságot a termékre vagy annak valamely elemére; az általa vállalt szavatossági idő letelte után pedig az Eladó köteles együttműködni a Vevővel és elősegíteni a szavatossági igény</w:t>
      </w:r>
      <w:r>
        <w:rPr>
          <w:rFonts w:ascii="Arial" w:hAnsi="Arial" w:cs="Arial"/>
        </w:rPr>
        <w:t>ének</w:t>
      </w:r>
      <w:r w:rsidRPr="007B69AE">
        <w:rPr>
          <w:rFonts w:ascii="Arial" w:hAnsi="Arial" w:cs="Arial"/>
        </w:rPr>
        <w:t xml:space="preserve"> érvényesítését.</w:t>
      </w:r>
    </w:p>
    <w:p w14:paraId="321D3022" w14:textId="77777777" w:rsidR="00D050FD" w:rsidRPr="007B69AE" w:rsidRDefault="00D050FD" w:rsidP="00D050FD">
      <w:pPr>
        <w:spacing w:after="60"/>
        <w:jc w:val="both"/>
        <w:rPr>
          <w:rFonts w:ascii="Arial" w:hAnsi="Arial" w:cs="Arial"/>
        </w:rPr>
      </w:pPr>
      <w:r w:rsidRPr="007B69AE">
        <w:rPr>
          <w:rFonts w:ascii="Arial" w:hAnsi="Arial" w:cs="Arial"/>
        </w:rPr>
        <w:t>Abban az esetben, ha a Vevő a hibás teljesítést a teljesítés átvétele során észleli, jogosult a hibás teljesítéssel érintett termék(ek) átvételét megtagadni.</w:t>
      </w:r>
    </w:p>
    <w:p w14:paraId="24CC53BB" w14:textId="77777777" w:rsidR="00D050FD" w:rsidRPr="007B69AE" w:rsidRDefault="00D050FD" w:rsidP="00D050FD">
      <w:pPr>
        <w:spacing w:after="60"/>
        <w:jc w:val="both"/>
        <w:rPr>
          <w:rFonts w:ascii="Arial" w:hAnsi="Arial" w:cs="Arial"/>
        </w:rPr>
      </w:pPr>
      <w:r w:rsidRPr="007B69AE">
        <w:rPr>
          <w:rFonts w:ascii="Arial" w:hAnsi="Arial" w:cs="Arial"/>
        </w:rPr>
        <w:t>Ha a dolog kicserélésére az elévülés nyugvása miatt a kellékszavatossági határidő jelentős részének eltelte után kerül sor és ez a Vevő számára számottevő értéknövekedést eredményez, az Eladó a gazdagodás megtérítésére nem tarthat igényt.</w:t>
      </w:r>
    </w:p>
    <w:p w14:paraId="4DB4FC6F" w14:textId="77777777" w:rsidR="00D050FD" w:rsidRPr="007B69AE" w:rsidRDefault="00D050FD" w:rsidP="00D050FD">
      <w:pPr>
        <w:spacing w:after="60"/>
        <w:jc w:val="both"/>
        <w:rPr>
          <w:rFonts w:ascii="Arial" w:hAnsi="Arial" w:cs="Arial"/>
        </w:rPr>
      </w:pPr>
    </w:p>
    <w:p w14:paraId="3344FD73" w14:textId="77777777" w:rsidR="00D050FD" w:rsidRPr="007B69AE" w:rsidRDefault="00D050FD" w:rsidP="00D050FD">
      <w:pPr>
        <w:spacing w:after="60"/>
        <w:jc w:val="both"/>
        <w:rPr>
          <w:rFonts w:ascii="Arial" w:hAnsi="Arial" w:cs="Arial"/>
        </w:rPr>
      </w:pPr>
      <w:r w:rsidRPr="007B69AE">
        <w:rPr>
          <w:rFonts w:ascii="Arial" w:hAnsi="Arial" w:cs="Arial"/>
          <w:b/>
          <w:bCs/>
        </w:rPr>
        <w:t>Fizetési feltételek</w:t>
      </w:r>
    </w:p>
    <w:p w14:paraId="78BBF76C" w14:textId="77777777" w:rsidR="00D050FD" w:rsidRPr="007B69AE" w:rsidRDefault="00D050FD" w:rsidP="00D050FD">
      <w:pPr>
        <w:spacing w:after="60"/>
        <w:jc w:val="both"/>
        <w:rPr>
          <w:rFonts w:ascii="Arial" w:hAnsi="Arial" w:cs="Arial"/>
        </w:rPr>
      </w:pPr>
      <w:r w:rsidRPr="007B69AE">
        <w:rPr>
          <w:rFonts w:ascii="Arial" w:hAnsi="Arial" w:cs="Arial"/>
        </w:rPr>
        <w:t>Az Áru átvételét a Vevő jelen megrendelésben megnevezett, a teljesítés helyén jelenlévő képviselője (raktárvezető, raktáros) a szállítólevél aláírásával és lebélyegzésével igazolja.</w:t>
      </w:r>
    </w:p>
    <w:p w14:paraId="5E0FD17C" w14:textId="77777777" w:rsidR="00D050FD" w:rsidRPr="007B69AE" w:rsidRDefault="00D050FD" w:rsidP="00D050FD">
      <w:pPr>
        <w:spacing w:after="60"/>
        <w:jc w:val="both"/>
        <w:rPr>
          <w:rFonts w:ascii="Arial" w:hAnsi="Arial" w:cs="Arial"/>
        </w:rPr>
      </w:pPr>
      <w:r w:rsidRPr="007B69AE">
        <w:rPr>
          <w:rFonts w:ascii="Arial" w:hAnsi="Arial" w:cs="Arial"/>
        </w:rPr>
        <w:t xml:space="preserve">Az Eladó köteles feltüntetni a szállítólevélen a Vevő következő SAP rendelési azonosítóját: </w:t>
      </w:r>
      <w:r w:rsidRPr="007B69AE">
        <w:rPr>
          <w:rFonts w:ascii="Arial" w:hAnsi="Arial" w:cs="Arial"/>
          <w:b/>
          <w:bCs/>
          <w:highlight w:val="yellow"/>
        </w:rPr>
        <w:t>4500...</w:t>
      </w:r>
      <w:r w:rsidRPr="007B69AE">
        <w:rPr>
          <w:rFonts w:ascii="Arial" w:hAnsi="Arial" w:cs="Arial"/>
          <w:b/>
          <w:bCs/>
        </w:rPr>
        <w:t xml:space="preserve">, </w:t>
      </w:r>
      <w:r w:rsidRPr="007B69AE">
        <w:rPr>
          <w:rFonts w:ascii="Arial" w:hAnsi="Arial" w:cs="Arial"/>
        </w:rPr>
        <w:t>valamint jelen megrendelés iktatószámát, ennek hiányában a Vevő a szállítólevelet nem írja alá és az esetlegesen megküldött számlát visszaküldi.</w:t>
      </w:r>
    </w:p>
    <w:p w14:paraId="1FE46794" w14:textId="77777777" w:rsidR="00D050FD" w:rsidRDefault="00D050FD" w:rsidP="00D050FD">
      <w:pPr>
        <w:spacing w:after="60"/>
        <w:jc w:val="both"/>
        <w:rPr>
          <w:rFonts w:ascii="Arial" w:hAnsi="Arial" w:cs="Arial"/>
        </w:rPr>
      </w:pPr>
      <w:r>
        <w:rPr>
          <w:rFonts w:ascii="Arial" w:hAnsi="Arial" w:cs="Arial"/>
        </w:rPr>
        <w:t>Az Eladó 1 (egy) darab számla benyújtására jogosult.</w:t>
      </w:r>
    </w:p>
    <w:p w14:paraId="186650F7" w14:textId="77777777" w:rsidR="00D050FD" w:rsidRPr="007B69AE" w:rsidRDefault="00D050FD" w:rsidP="00D050FD">
      <w:pPr>
        <w:spacing w:after="60"/>
        <w:jc w:val="both"/>
        <w:rPr>
          <w:rFonts w:ascii="Arial" w:hAnsi="Arial" w:cs="Arial"/>
        </w:rPr>
      </w:pPr>
      <w:r w:rsidRPr="007B69AE">
        <w:rPr>
          <w:rFonts w:ascii="Arial" w:hAnsi="Arial" w:cs="Arial"/>
        </w:rPr>
        <w:t>Az Eladó tudomásul veszi továbbá, hogy számlát kizárólag a számlához mellékelt eredeti (nem másolati) példány, jelen megrendelésben megnevezett átvevője által aláírt, a fentieknek megfelelően kiállított szállítólevéllel együtt nyújthat be a Vevőnek. A számla benyújtása postai úton, vagy személyesen a Vevő Dokumentum menedzsment csoportjának (1116 Budapest, Kalotaszeg u. 31.) címezve történhet</w:t>
      </w:r>
      <w:r>
        <w:rPr>
          <w:rFonts w:ascii="Arial" w:hAnsi="Arial" w:cs="Arial"/>
        </w:rPr>
        <w:t xml:space="preserve">, </w:t>
      </w:r>
      <w:r w:rsidRPr="00AA76F5">
        <w:rPr>
          <w:rFonts w:ascii="Arial" w:hAnsi="Arial" w:cs="Arial"/>
        </w:rPr>
        <w:t xml:space="preserve">míg elektronikus formában a számla a fotav@fotav.hu címre nyújtható be. </w:t>
      </w:r>
      <w:r>
        <w:rPr>
          <w:rFonts w:ascii="Arial" w:hAnsi="Arial" w:cs="Arial"/>
        </w:rPr>
        <w:t>A Vevő</w:t>
      </w:r>
      <w:r w:rsidRPr="00AA76F5">
        <w:rPr>
          <w:rFonts w:ascii="Arial" w:hAnsi="Arial" w:cs="Arial"/>
        </w:rPr>
        <w:t xml:space="preserve"> abban az esetben fogadja be az elektronikus számlát, amennyiben az megfelel az általános forgalmi adóról szóló 2007. évi CXXVII. törvény 168/A. § (1) bekezdésében foglalt követelményeknek és a kibocsátó „.pdf” formátumban nyújtja be vagy minősített elektronikus aláírással látja el</w:t>
      </w:r>
      <w:r w:rsidRPr="007B69AE">
        <w:rPr>
          <w:rFonts w:ascii="Arial" w:hAnsi="Arial" w:cs="Arial"/>
        </w:rPr>
        <w:t>.</w:t>
      </w:r>
    </w:p>
    <w:p w14:paraId="283CD00D" w14:textId="77777777" w:rsidR="00D050FD" w:rsidRPr="007B69AE" w:rsidRDefault="00D050FD" w:rsidP="00D050FD">
      <w:pPr>
        <w:spacing w:after="60"/>
        <w:jc w:val="both"/>
        <w:rPr>
          <w:rFonts w:ascii="Arial" w:hAnsi="Arial" w:cs="Arial"/>
        </w:rPr>
      </w:pPr>
      <w:r w:rsidRPr="007B69AE">
        <w:rPr>
          <w:rFonts w:ascii="Arial" w:hAnsi="Arial" w:cs="Arial"/>
        </w:rPr>
        <w:t>A Vevőt a szabálytalan, nem az előbbieknek megfelelően kiállított vagy benyújtott számlával szemben sem elfogadási, sem kifogásolási kötelezettség nem terheli, és ennek elmaradása sem tekinthető a számla hallgatólagos elfogadásának a Vevő részéről. A Vevő a nem szabályszerűen kiállított vagy benyújtott számlát visszaküldi az Eladónak.</w:t>
      </w:r>
    </w:p>
    <w:p w14:paraId="40063EAA" w14:textId="77777777" w:rsidR="00D050FD" w:rsidRPr="007B69AE" w:rsidRDefault="00D050FD" w:rsidP="00D050FD">
      <w:pPr>
        <w:spacing w:after="60"/>
        <w:jc w:val="both"/>
        <w:rPr>
          <w:rFonts w:ascii="Arial" w:eastAsia="Arial" w:hAnsi="Arial" w:cs="Arial"/>
        </w:rPr>
      </w:pPr>
      <w:r w:rsidRPr="007B69AE">
        <w:rPr>
          <w:rFonts w:ascii="Arial" w:hAnsi="Arial" w:cs="Arial"/>
        </w:rPr>
        <w:t xml:space="preserve">A Vevő a szabályszerűen kiállított és benyújtott számlát annak kézhezvételétől számított </w:t>
      </w:r>
      <w:r w:rsidRPr="007B69AE">
        <w:rPr>
          <w:rFonts w:ascii="Arial" w:hAnsi="Arial" w:cs="Arial"/>
          <w:b/>
          <w:bCs/>
          <w:highlight w:val="yellow"/>
        </w:rPr>
        <w:t>30 napon</w:t>
      </w:r>
      <w:r w:rsidRPr="007B69AE">
        <w:rPr>
          <w:rFonts w:ascii="Arial" w:hAnsi="Arial" w:cs="Arial"/>
        </w:rPr>
        <w:t xml:space="preserve"> belül az Eladó számlán megjelölt bankszámlájára átutalással egyenlíti ki. </w:t>
      </w:r>
      <w:r w:rsidRPr="007B69AE">
        <w:rPr>
          <w:rFonts w:ascii="Arial" w:eastAsia="Arial" w:hAnsi="Arial" w:cs="Arial"/>
        </w:rPr>
        <w:t>A Vevő kijelenti, hogy a jelen megrendelés ellenértékének pénzügyi fedezetével rendelkezik.</w:t>
      </w:r>
    </w:p>
    <w:p w14:paraId="4CDA7F90" w14:textId="3CEE664B" w:rsidR="00D050FD" w:rsidRPr="007B69AE" w:rsidRDefault="00D050FD" w:rsidP="00D050FD">
      <w:pPr>
        <w:spacing w:after="60"/>
        <w:jc w:val="both"/>
        <w:rPr>
          <w:rFonts w:ascii="Arial" w:hAnsi="Arial" w:cs="Arial"/>
        </w:rPr>
      </w:pPr>
      <w:r w:rsidRPr="007B69AE">
        <w:rPr>
          <w:rFonts w:ascii="Arial" w:hAnsi="Arial" w:cs="Arial"/>
        </w:rPr>
        <w:t xml:space="preserve">A számla késedelmes kiegyenlítése esetén az Eladó a Ptk. 6:155. § (1) bekezdés szerinti késedelmi kamatra jogosult. </w:t>
      </w:r>
    </w:p>
    <w:p w14:paraId="755C8982" w14:textId="6D0C9CE0" w:rsidR="00D050FD" w:rsidRPr="007B69AE" w:rsidRDefault="00D050FD" w:rsidP="00D050FD">
      <w:pPr>
        <w:spacing w:after="60"/>
        <w:jc w:val="both"/>
        <w:rPr>
          <w:rFonts w:ascii="Arial" w:hAnsi="Arial" w:cs="Arial"/>
        </w:rPr>
      </w:pPr>
      <w:r w:rsidRPr="007B69AE">
        <w:rPr>
          <w:rFonts w:ascii="Arial" w:hAnsi="Arial" w:cs="Arial"/>
          <w:b/>
          <w:bCs/>
        </w:rPr>
        <w:lastRenderedPageBreak/>
        <w:t>Megrendelést biztosító mellékkötelezettségek</w:t>
      </w:r>
    </w:p>
    <w:p w14:paraId="7A142407" w14:textId="77777777" w:rsidR="00D050FD" w:rsidRPr="007B69AE" w:rsidRDefault="00D050FD" w:rsidP="00D050FD">
      <w:pPr>
        <w:spacing w:after="60"/>
        <w:jc w:val="both"/>
        <w:rPr>
          <w:rFonts w:ascii="Arial" w:hAnsi="Arial" w:cs="Arial"/>
          <w:b/>
          <w:i/>
        </w:rPr>
      </w:pPr>
      <w:r w:rsidRPr="007B69AE">
        <w:rPr>
          <w:rFonts w:ascii="Arial" w:hAnsi="Arial" w:cs="Arial"/>
          <w:b/>
          <w:i/>
        </w:rPr>
        <w:t>Késedelmi kötbér</w:t>
      </w:r>
    </w:p>
    <w:p w14:paraId="71B71EA5" w14:textId="64E28175" w:rsidR="00D050FD" w:rsidRPr="007B69AE" w:rsidRDefault="000F1838" w:rsidP="00D050FD">
      <w:pPr>
        <w:spacing w:after="60"/>
        <w:jc w:val="both"/>
        <w:rPr>
          <w:rFonts w:ascii="Arial" w:hAnsi="Arial" w:cs="Arial"/>
        </w:rPr>
      </w:pPr>
      <w:r w:rsidRPr="000F1838">
        <w:rPr>
          <w:rFonts w:ascii="Arial" w:hAnsi="Arial" w:cs="Arial"/>
        </w:rPr>
        <w:t>5 napot meghaladó késedelem esetén az eseti megrendelés azonnali hatállyal felmondható és meghiúsulási kötbér érvényesíthető</w:t>
      </w:r>
      <w:r w:rsidRPr="000F1838" w:rsidDel="000F1838">
        <w:rPr>
          <w:rFonts w:ascii="Arial" w:hAnsi="Arial" w:cs="Arial"/>
        </w:rPr>
        <w:t xml:space="preserve"> </w:t>
      </w:r>
    </w:p>
    <w:p w14:paraId="6B9A90D8" w14:textId="77777777" w:rsidR="00D050FD" w:rsidRPr="007B69AE" w:rsidRDefault="00D050FD" w:rsidP="00D050FD">
      <w:pPr>
        <w:spacing w:after="60"/>
        <w:jc w:val="both"/>
        <w:rPr>
          <w:rFonts w:ascii="Arial" w:hAnsi="Arial" w:cs="Arial"/>
          <w:b/>
          <w:i/>
        </w:rPr>
      </w:pPr>
      <w:r w:rsidRPr="007B69AE">
        <w:rPr>
          <w:rFonts w:ascii="Arial" w:hAnsi="Arial" w:cs="Arial"/>
          <w:b/>
          <w:i/>
        </w:rPr>
        <w:t>Hibás teljesítési kötbér</w:t>
      </w:r>
    </w:p>
    <w:p w14:paraId="23B39B6B" w14:textId="0B27288F" w:rsidR="00D050FD" w:rsidRPr="007B69AE" w:rsidRDefault="00D050FD" w:rsidP="00D050FD">
      <w:pPr>
        <w:spacing w:after="60"/>
        <w:jc w:val="both"/>
        <w:rPr>
          <w:rFonts w:ascii="Arial" w:hAnsi="Arial" w:cs="Arial"/>
        </w:rPr>
      </w:pPr>
      <w:r w:rsidRPr="007B69AE">
        <w:rPr>
          <w:rFonts w:ascii="Arial" w:hAnsi="Arial" w:cs="Arial"/>
        </w:rPr>
        <w:t xml:space="preserve">Amennyiben az Eladó olyan okból, amelyért felelős hibásan teljesít, úgy hibás teljesítési kötbér fizetésére köteles, amelynek mértéke oszthatatlan szolgáltatásnál a teljes szolgáltatás, osztható szolgáltatásnál a hibás rész nettó ellenértéke </w:t>
      </w:r>
      <w:r w:rsidR="000F1838">
        <w:rPr>
          <w:rFonts w:ascii="Arial" w:hAnsi="Arial" w:cs="Arial"/>
        </w:rPr>
        <w:t>10</w:t>
      </w:r>
      <w:r w:rsidRPr="007B69AE">
        <w:rPr>
          <w:rFonts w:ascii="Arial" w:hAnsi="Arial" w:cs="Arial"/>
        </w:rPr>
        <w:t>%-ának megfelelő összeg.</w:t>
      </w:r>
    </w:p>
    <w:p w14:paraId="7DDA54A0" w14:textId="77777777" w:rsidR="00D050FD" w:rsidRPr="007B69AE" w:rsidRDefault="00D050FD" w:rsidP="00D050FD">
      <w:pPr>
        <w:spacing w:after="60"/>
        <w:jc w:val="both"/>
        <w:rPr>
          <w:rFonts w:ascii="Arial" w:hAnsi="Arial" w:cs="Arial"/>
          <w:b/>
          <w:i/>
        </w:rPr>
      </w:pPr>
      <w:r w:rsidRPr="007B69AE">
        <w:rPr>
          <w:rFonts w:ascii="Arial" w:hAnsi="Arial" w:cs="Arial"/>
          <w:b/>
          <w:i/>
        </w:rPr>
        <w:t>Meghiúsulási kötbér</w:t>
      </w:r>
    </w:p>
    <w:p w14:paraId="3BED87C5" w14:textId="46D2AFF0" w:rsidR="00D050FD" w:rsidRPr="007B69AE" w:rsidRDefault="00D050FD" w:rsidP="00D050FD">
      <w:pPr>
        <w:spacing w:after="60"/>
        <w:jc w:val="both"/>
        <w:rPr>
          <w:rFonts w:ascii="Arial" w:hAnsi="Arial" w:cs="Arial"/>
        </w:rPr>
      </w:pPr>
      <w:r w:rsidRPr="007B69AE">
        <w:rPr>
          <w:rFonts w:ascii="Arial" w:hAnsi="Arial" w:cs="Arial"/>
        </w:rPr>
        <w:t xml:space="preserve">A Vevő által gyakorolt elállás vagy azonnali hatályú felmondás esetén, </w:t>
      </w:r>
      <w:r>
        <w:rPr>
          <w:rFonts w:ascii="Arial" w:hAnsi="Arial" w:cs="Arial"/>
        </w:rPr>
        <w:t>vagy</w:t>
      </w:r>
      <w:r w:rsidRPr="007B69AE">
        <w:rPr>
          <w:rFonts w:ascii="Arial" w:hAnsi="Arial" w:cs="Arial"/>
        </w:rPr>
        <w:t xml:space="preserve"> ha a jelen megrendelés teljesítése az Eladó érdekkörében felmerült bármely okból meghiúsul, a Vevőt meghiúsulási kötbér címén a nettó ellenérték </w:t>
      </w:r>
      <w:r w:rsidR="000F1838">
        <w:rPr>
          <w:rFonts w:ascii="Arial" w:hAnsi="Arial" w:cs="Arial"/>
        </w:rPr>
        <w:t>2</w:t>
      </w:r>
      <w:r w:rsidR="000F1838" w:rsidRPr="007B69AE">
        <w:rPr>
          <w:rFonts w:ascii="Arial" w:hAnsi="Arial" w:cs="Arial"/>
        </w:rPr>
        <w:t xml:space="preserve">0 </w:t>
      </w:r>
      <w:r w:rsidRPr="007B69AE">
        <w:rPr>
          <w:rFonts w:ascii="Arial" w:hAnsi="Arial" w:cs="Arial"/>
        </w:rPr>
        <w:t>%-ának megfelelő összeg illeti meg.</w:t>
      </w:r>
    </w:p>
    <w:p w14:paraId="227E5DF8" w14:textId="77777777" w:rsidR="00D050FD" w:rsidRPr="007B69AE" w:rsidRDefault="00D050FD" w:rsidP="00D050FD">
      <w:pPr>
        <w:spacing w:after="60"/>
        <w:jc w:val="both"/>
        <w:rPr>
          <w:rFonts w:ascii="Arial" w:hAnsi="Arial" w:cs="Arial"/>
          <w:b/>
          <w:i/>
        </w:rPr>
      </w:pPr>
      <w:r w:rsidRPr="007B69AE">
        <w:rPr>
          <w:rFonts w:ascii="Arial" w:hAnsi="Arial" w:cs="Arial"/>
          <w:b/>
          <w:i/>
        </w:rPr>
        <w:t>Közös szabályok</w:t>
      </w:r>
    </w:p>
    <w:p w14:paraId="64E7BEEB" w14:textId="77777777" w:rsidR="00D050FD" w:rsidRPr="007B69AE" w:rsidRDefault="00D050FD" w:rsidP="00D050FD">
      <w:pPr>
        <w:spacing w:after="60"/>
        <w:jc w:val="both"/>
        <w:rPr>
          <w:rFonts w:ascii="Arial" w:hAnsi="Arial" w:cs="Arial"/>
        </w:rPr>
      </w:pPr>
      <w:r w:rsidRPr="007B69AE">
        <w:rPr>
          <w:rFonts w:ascii="Arial" w:hAnsi="Arial" w:cs="Arial"/>
        </w:rPr>
        <w:t>Az Eladó köteles a Vevőnek a kötbért meghaladó kárát megtéríteni. A kötbér és az azon felüli kártérítés összegét a Vevő jogosult az Eladó számlájával szemben beszámítani.</w:t>
      </w:r>
    </w:p>
    <w:p w14:paraId="299436AF" w14:textId="77777777" w:rsidR="00D050FD" w:rsidRPr="007B69AE" w:rsidRDefault="00D050FD" w:rsidP="00D050FD">
      <w:pPr>
        <w:spacing w:after="60"/>
        <w:jc w:val="both"/>
        <w:rPr>
          <w:rFonts w:ascii="Arial" w:hAnsi="Arial" w:cs="Arial"/>
        </w:rPr>
      </w:pPr>
    </w:p>
    <w:p w14:paraId="36028DF9" w14:textId="77777777" w:rsidR="00D050FD" w:rsidRPr="007B69AE" w:rsidRDefault="00D050FD" w:rsidP="00D050FD">
      <w:pPr>
        <w:spacing w:after="60"/>
        <w:jc w:val="both"/>
        <w:rPr>
          <w:rFonts w:ascii="Arial" w:hAnsi="Arial" w:cs="Arial"/>
        </w:rPr>
      </w:pPr>
      <w:r w:rsidRPr="007B69AE">
        <w:rPr>
          <w:rFonts w:ascii="Arial" w:hAnsi="Arial" w:cs="Arial"/>
          <w:b/>
          <w:bCs/>
        </w:rPr>
        <w:t>Biztonságvédelmi előírások</w:t>
      </w:r>
    </w:p>
    <w:p w14:paraId="1B0D5E5A" w14:textId="77777777" w:rsidR="00D050FD" w:rsidRPr="007B69AE" w:rsidRDefault="00D050FD" w:rsidP="00D050FD">
      <w:pPr>
        <w:spacing w:after="60"/>
        <w:jc w:val="both"/>
        <w:rPr>
          <w:rFonts w:ascii="Arial" w:hAnsi="Arial" w:cs="Arial"/>
        </w:rPr>
      </w:pPr>
      <w:r w:rsidRPr="007B69AE">
        <w:rPr>
          <w:rFonts w:ascii="Arial" w:hAnsi="Arial" w:cs="Arial"/>
        </w:rPr>
        <w:t xml:space="preserve">Az Eladó jelen megrendelés visszaigazolásával tudomásul veszi a Vevő </w:t>
      </w:r>
      <w:hyperlink r:id="rId7" w:history="1">
        <w:r w:rsidRPr="00EF37F6">
          <w:rPr>
            <w:rStyle w:val="Hiperhivatkozs"/>
            <w:rFonts w:ascii="Arial" w:hAnsi="Arial" w:cs="Arial"/>
          </w:rPr>
          <w:t>http://fotav.hu/kotelezo-adatok/tovabbi-adatkozzetetel/minoseg-kornyezet-biztonsag-lista/biztonsagvedelmi-kovetelmenyek/</w:t>
        </w:r>
      </w:hyperlink>
      <w:r>
        <w:rPr>
          <w:rFonts w:ascii="Arial" w:hAnsi="Arial" w:cs="Arial"/>
        </w:rPr>
        <w:t xml:space="preserve"> </w:t>
      </w:r>
      <w:r w:rsidRPr="007B69AE">
        <w:rPr>
          <w:rFonts w:ascii="Arial" w:hAnsi="Arial" w:cs="Arial"/>
        </w:rPr>
        <w:t>internetes elérhetőségén található, „Adásvételi szerződések biztonságvédelmi követelményei”-ben foglaltakat, és kijelenti, hogy azt magára nézve kötelezőnek fogadja el és maradéktalanul betartja.</w:t>
      </w:r>
    </w:p>
    <w:p w14:paraId="6AE974D0" w14:textId="77777777" w:rsidR="00D050FD" w:rsidRPr="007B69AE" w:rsidRDefault="00D050FD" w:rsidP="00D050FD">
      <w:pPr>
        <w:spacing w:after="60"/>
        <w:jc w:val="both"/>
        <w:rPr>
          <w:rFonts w:ascii="Arial" w:hAnsi="Arial" w:cs="Arial"/>
        </w:rPr>
      </w:pPr>
    </w:p>
    <w:p w14:paraId="193352C4" w14:textId="77777777" w:rsidR="00D050FD" w:rsidRPr="007B69AE" w:rsidRDefault="00D050FD" w:rsidP="00D050FD">
      <w:pPr>
        <w:spacing w:after="60"/>
        <w:jc w:val="both"/>
        <w:rPr>
          <w:rFonts w:ascii="Arial" w:hAnsi="Arial" w:cs="Arial"/>
        </w:rPr>
      </w:pPr>
      <w:r w:rsidRPr="007B69AE">
        <w:rPr>
          <w:rFonts w:ascii="Arial" w:hAnsi="Arial" w:cs="Arial"/>
          <w:b/>
          <w:bCs/>
        </w:rPr>
        <w:t>Összeférhetetlenség</w:t>
      </w:r>
    </w:p>
    <w:p w14:paraId="60FADEC6" w14:textId="77777777" w:rsidR="00D050FD" w:rsidRPr="007B69AE" w:rsidRDefault="00D050FD" w:rsidP="00D050FD">
      <w:pPr>
        <w:spacing w:after="60"/>
        <w:jc w:val="both"/>
        <w:rPr>
          <w:rFonts w:ascii="Arial" w:hAnsi="Arial" w:cs="Arial"/>
        </w:rPr>
      </w:pPr>
      <w:r w:rsidRPr="007B69AE">
        <w:rPr>
          <w:rFonts w:ascii="Arial" w:hAnsi="Arial" w:cs="Arial"/>
        </w:rPr>
        <w:t>Az Eladó kijelenti, hogy feladatai ellátásához a Vevő munkavállalóját munkaviszony, munkavégzésre irányuló egyéb jogviszony keretében nem alkalmazza. Az Eladó kijelenti továbbá, hogy a vállalkozás Vevő munkavállalójának érdekeltségébe nem tartozik és nincs olyan vezető tisztségviselője, aki a Vevő munkavállalója. Az Eladó köteles gondoskodni arról, hogy az általa igénybevett alvállalkozók, illetve egyéb közvetlenül vagy közvetetten közreműködő természetes vagy jogi személyek, illetve mindezek további közreműködői is megfeleljenek a fenti rendelkezéseknek. Az Eladó tudomásul veszi, hogy ezen rendelkezések megsértése jelen megrendelés azonnali hatályú felmondásával járhat.</w:t>
      </w:r>
    </w:p>
    <w:p w14:paraId="13414D44" w14:textId="77777777" w:rsidR="00D050FD" w:rsidRPr="007B69AE" w:rsidRDefault="00D050FD" w:rsidP="00D050FD">
      <w:pPr>
        <w:spacing w:after="60"/>
        <w:jc w:val="both"/>
        <w:rPr>
          <w:rFonts w:ascii="Arial" w:hAnsi="Arial" w:cs="Arial"/>
        </w:rPr>
      </w:pPr>
    </w:p>
    <w:p w14:paraId="4B3DDC6E" w14:textId="77777777" w:rsidR="00D050FD" w:rsidRPr="007B69AE" w:rsidRDefault="00D050FD" w:rsidP="00D050FD">
      <w:pPr>
        <w:spacing w:after="60"/>
        <w:jc w:val="both"/>
        <w:rPr>
          <w:rFonts w:ascii="Arial" w:hAnsi="Arial" w:cs="Arial"/>
        </w:rPr>
      </w:pPr>
      <w:r w:rsidRPr="007B69AE">
        <w:rPr>
          <w:rFonts w:ascii="Arial" w:hAnsi="Arial" w:cs="Arial"/>
          <w:b/>
          <w:bCs/>
        </w:rPr>
        <w:t>Korrupcióellenes klauzula</w:t>
      </w:r>
    </w:p>
    <w:p w14:paraId="1F3E40AE" w14:textId="38F09225" w:rsidR="00D050FD" w:rsidRPr="007B69AE" w:rsidRDefault="00D050FD" w:rsidP="00D050FD">
      <w:pPr>
        <w:spacing w:after="60"/>
        <w:jc w:val="both"/>
        <w:rPr>
          <w:rFonts w:ascii="Arial" w:hAnsi="Arial" w:cs="Arial"/>
        </w:rPr>
      </w:pPr>
      <w:r w:rsidRPr="007B69AE">
        <w:rPr>
          <w:rFonts w:ascii="Arial" w:hAnsi="Arial" w:cs="Arial"/>
        </w:rPr>
        <w:t xml:space="preserve">A Felek kötelesek működésük során a jogszabályok szerint eljárni és céljuk, hogy a korrupcióellenes, a tisztességes piaci </w:t>
      </w:r>
      <w:r w:rsidRPr="00775A16">
        <w:rPr>
          <w:rFonts w:ascii="Arial" w:hAnsi="Arial" w:cs="Arial"/>
        </w:rPr>
        <w:t xml:space="preserve">magatartást szabályozó, </w:t>
      </w:r>
      <w:r w:rsidR="001C57F9" w:rsidRPr="00775A16">
        <w:rPr>
          <w:rFonts w:ascii="Arial" w:hAnsi="Arial" w:cs="Arial"/>
        </w:rPr>
        <w:t>versenyjogi</w:t>
      </w:r>
      <w:r w:rsidR="001C57F9" w:rsidRPr="007B69AE">
        <w:rPr>
          <w:rFonts w:ascii="Arial" w:hAnsi="Arial" w:cs="Arial"/>
        </w:rPr>
        <w:t>,</w:t>
      </w:r>
      <w:r w:rsidRPr="007B69AE">
        <w:rPr>
          <w:rFonts w:ascii="Arial" w:hAnsi="Arial" w:cs="Arial"/>
        </w:rPr>
        <w:t xml:space="preserve"> valamint fogyasztóvédelmi szabályoknak, továbbá az üzleti etika általánosan elfogadott szabályainak megfeleljenek, a megrendelés teljesítése során ezeknek megfelelően járjanak el.</w:t>
      </w:r>
    </w:p>
    <w:p w14:paraId="32440916" w14:textId="77777777" w:rsidR="00D050FD" w:rsidRPr="007B69AE" w:rsidRDefault="00D050FD" w:rsidP="00D050FD">
      <w:pPr>
        <w:spacing w:after="60"/>
        <w:jc w:val="both"/>
        <w:rPr>
          <w:rFonts w:ascii="Arial" w:hAnsi="Arial" w:cs="Arial"/>
        </w:rPr>
      </w:pPr>
      <w:r w:rsidRPr="007B69AE">
        <w:rPr>
          <w:rFonts w:ascii="Arial" w:hAnsi="Arial" w:cs="Arial"/>
        </w:rPr>
        <w:t>A Felek kijelentik, hogy a megrendelést megelőző tárgyalásokat, a megrendelés feltételeinek kialakítását és a megrendelésen alapuló vagy annak teljesítése során tanúsított bármely üzleti vagy egyéb magatartást sem közvetlenül, sem közvetetten nem befolyásolta és befolyásolja a Felek, a Felek képviselője, megbízottja vagy velük bármilyen módon és formában kapcsolatban álló harmadik személyek részére történő értékkel bíró dolog átadása vagy, átadásának ígérete, valamint bármilyen anyagi vagy személyes előny nyújtása vagy annak ígérete.</w:t>
      </w:r>
    </w:p>
    <w:p w14:paraId="771D5B78" w14:textId="77777777" w:rsidR="00D050FD" w:rsidRPr="007B69AE" w:rsidRDefault="00D050FD" w:rsidP="00D050FD">
      <w:pPr>
        <w:spacing w:after="60"/>
        <w:jc w:val="both"/>
        <w:rPr>
          <w:rFonts w:ascii="Arial" w:hAnsi="Arial" w:cs="Arial"/>
        </w:rPr>
      </w:pPr>
      <w:r w:rsidRPr="007B69AE">
        <w:rPr>
          <w:rFonts w:ascii="Arial" w:hAnsi="Arial" w:cs="Arial"/>
        </w:rPr>
        <w:t>Az Eladó köteles gondoskodni arról, hogy az általa igénybevett alvállalkozók, munkavállalók, munkavégzésre irányuló egyéb jogviszony keretében foglalkoztatott, illetve egyéb közvetlenül vagy közvetetten közreműködő természetes vagy jogi személyek (a továbbiakban együtt: közreműködő) jelen megrendelés teljesítése során tanúsított és általános üzleti magatartása megfeleljen a jelen rendelkezéseknek.</w:t>
      </w:r>
    </w:p>
    <w:p w14:paraId="3C4AF990" w14:textId="77777777" w:rsidR="00D050FD" w:rsidRPr="007B69AE" w:rsidRDefault="00D050FD" w:rsidP="00D050FD">
      <w:pPr>
        <w:spacing w:after="60"/>
        <w:jc w:val="both"/>
        <w:rPr>
          <w:rFonts w:ascii="Arial" w:hAnsi="Arial" w:cs="Arial"/>
        </w:rPr>
      </w:pPr>
      <w:r w:rsidRPr="007B69AE">
        <w:rPr>
          <w:rFonts w:ascii="Arial" w:hAnsi="Arial" w:cs="Arial"/>
        </w:rPr>
        <w:t>Az Eladó köteles megfelelően gondoskodni arról, hogy az általa igénybevett közreműködő és a közreműködök által igénybevett esetleges további közreműködő a Vevő által teljesített árból határidőben megkapják a közreműködésük ellenértékét. Az Eladó kifejezetten és visszavonhatatlanul hozzájárul ahhoz, hogy a Vevő az Eladó által igénybevett bármely közreműködő részére, amennyiben ezen minőségét hitelt érdemlően igazolja, jelen megrendelés teljesítésével kapcsolatos adatokat kiszolgáltassa, különösen a Vevő által az Eladó részére teljesített kifizetések összegét és időpontját.</w:t>
      </w:r>
    </w:p>
    <w:p w14:paraId="2354E39A" w14:textId="77777777" w:rsidR="00D050FD" w:rsidRPr="007B69AE" w:rsidRDefault="00D050FD" w:rsidP="00D050FD">
      <w:pPr>
        <w:spacing w:after="60"/>
        <w:jc w:val="both"/>
        <w:rPr>
          <w:rFonts w:ascii="Arial" w:hAnsi="Arial" w:cs="Arial"/>
        </w:rPr>
      </w:pPr>
      <w:r w:rsidRPr="007B69AE">
        <w:rPr>
          <w:rFonts w:ascii="Arial" w:hAnsi="Arial" w:cs="Arial"/>
        </w:rPr>
        <w:lastRenderedPageBreak/>
        <w:t>A jelen pontban foglalt rendelkezések megsértése esetén a Vevő választása szerint jogosult a megrendelést azonnali hatállyal felmondani vagy attól elállni, és alkalmazhatja a jelen megrendelés szerinti jogkövetkezményeket.</w:t>
      </w:r>
    </w:p>
    <w:p w14:paraId="0AAC6011" w14:textId="77777777" w:rsidR="00D050FD" w:rsidRPr="007B69AE" w:rsidRDefault="00D050FD" w:rsidP="00D050FD">
      <w:pPr>
        <w:spacing w:after="60"/>
        <w:jc w:val="both"/>
        <w:rPr>
          <w:rFonts w:ascii="Arial" w:hAnsi="Arial" w:cs="Arial"/>
        </w:rPr>
      </w:pPr>
    </w:p>
    <w:p w14:paraId="11EE2CD8" w14:textId="77777777" w:rsidR="00D050FD" w:rsidRPr="007B69AE" w:rsidRDefault="00D050FD" w:rsidP="00D050FD">
      <w:pPr>
        <w:spacing w:after="60"/>
        <w:jc w:val="both"/>
        <w:rPr>
          <w:rFonts w:ascii="Arial" w:hAnsi="Arial" w:cs="Arial"/>
        </w:rPr>
      </w:pPr>
      <w:r w:rsidRPr="007B69AE">
        <w:rPr>
          <w:rFonts w:ascii="Arial" w:hAnsi="Arial" w:cs="Arial"/>
          <w:b/>
          <w:bCs/>
        </w:rPr>
        <w:t>Záró rendelkezések</w:t>
      </w:r>
    </w:p>
    <w:p w14:paraId="793B0493" w14:textId="77777777" w:rsidR="00D050FD" w:rsidRDefault="00D050FD" w:rsidP="00D050FD">
      <w:pPr>
        <w:spacing w:after="60"/>
        <w:jc w:val="both"/>
        <w:rPr>
          <w:rFonts w:ascii="Arial" w:hAnsi="Arial" w:cs="Arial"/>
        </w:rPr>
      </w:pPr>
      <w:r w:rsidRPr="007B69AE">
        <w:rPr>
          <w:rFonts w:ascii="Arial" w:hAnsi="Arial" w:cs="Arial"/>
        </w:rPr>
        <w:t>A Felek nem felelnek a jelen jogviszony szerinti kötelezettségük teljesítéséért azon esetekben, amikor olyan, bármely fél érdekkörén kívül eső, előre nem látható körülmény (vis maior) merül fel, amely megakadályozza a jelen jogviszony teljesítését, illetőleg a szolgáltatás igénybevételét. Ilyen körülmény lehet különösen: háborús cselekmény, lázadás, szabotázs, robbantásos merénylet, súlyos energiaellátási zavar, természeti katasztróf</w:t>
      </w:r>
      <w:bookmarkStart w:id="0" w:name="_GoBack"/>
      <w:bookmarkEnd w:id="0"/>
      <w:r w:rsidRPr="007B69AE">
        <w:rPr>
          <w:rFonts w:ascii="Arial" w:hAnsi="Arial" w:cs="Arial"/>
        </w:rPr>
        <w:t>a, munkabeszüntetés, járványügyi vészhelyzet, a honvédelemről szóló törvény, rendőrségről szóló törvény alapján feljogosított szervek rendelkezésére tett intézkedés.</w:t>
      </w:r>
    </w:p>
    <w:p w14:paraId="682B7EC0" w14:textId="77777777" w:rsidR="00D050FD" w:rsidRPr="007B69AE" w:rsidRDefault="00D050FD" w:rsidP="00D050FD">
      <w:pPr>
        <w:spacing w:after="60"/>
        <w:jc w:val="both"/>
        <w:rPr>
          <w:rFonts w:ascii="Arial" w:hAnsi="Arial" w:cs="Arial"/>
        </w:rPr>
      </w:pPr>
      <w:r>
        <w:rPr>
          <w:rFonts w:ascii="Arial" w:hAnsi="Arial" w:cs="Arial"/>
        </w:rPr>
        <w:t>A</w:t>
      </w:r>
      <w:r w:rsidRPr="00F64C84">
        <w:rPr>
          <w:rFonts w:ascii="Arial" w:hAnsi="Arial" w:cs="Arial"/>
        </w:rPr>
        <w:t xml:space="preserve"> vis maiorra történő hivatkozáskor az okokat kellő részletességgel kell megjelölni, és az okoknak világosnak, valósnak és okszerűnek kell lenniük. </w:t>
      </w:r>
      <w:r>
        <w:rPr>
          <w:rFonts w:ascii="Arial" w:hAnsi="Arial" w:cs="Arial"/>
        </w:rPr>
        <w:t>A</w:t>
      </w:r>
      <w:r w:rsidRPr="00F64C84">
        <w:rPr>
          <w:rFonts w:ascii="Arial" w:hAnsi="Arial" w:cs="Arial"/>
        </w:rPr>
        <w:t xml:space="preserve"> vis maiorral kapcsolatos eljárásra az akadályközlés szabályait alkalmaz</w:t>
      </w:r>
      <w:r>
        <w:rPr>
          <w:rFonts w:ascii="Arial" w:hAnsi="Arial" w:cs="Arial"/>
        </w:rPr>
        <w:t>andók</w:t>
      </w:r>
      <w:r w:rsidRPr="00F64C84">
        <w:rPr>
          <w:rFonts w:ascii="Arial" w:hAnsi="Arial" w:cs="Arial"/>
        </w:rPr>
        <w:t>.</w:t>
      </w:r>
    </w:p>
    <w:p w14:paraId="67AA759F" w14:textId="77777777" w:rsidR="00D050FD" w:rsidRPr="007B69AE" w:rsidRDefault="00D050FD" w:rsidP="00D050FD">
      <w:pPr>
        <w:spacing w:after="60"/>
        <w:jc w:val="both"/>
        <w:rPr>
          <w:rFonts w:ascii="Arial" w:hAnsi="Arial" w:cs="Arial"/>
        </w:rPr>
      </w:pPr>
      <w:r w:rsidRPr="007B69AE">
        <w:rPr>
          <w:rFonts w:ascii="Arial" w:hAnsi="Arial" w:cs="Arial"/>
        </w:rPr>
        <w:t>Felek a jelen megrendelésben megnevezett személyek (így különösen, de nem kizárólagosan a kapcsolattartók) és elérhetőségek változásának/változtatásának jogát fenntartják azzal, hogy az ilyen változásról a változást követő 10 munkanapon belül kötelesek egymást írásban tájékoztatni. Felek kijelentik, hogy az ilyen változás nem igényli a jelen megrendelés módosítását.</w:t>
      </w:r>
    </w:p>
    <w:p w14:paraId="116F47DB" w14:textId="77777777" w:rsidR="00D050FD" w:rsidRPr="007B69AE" w:rsidRDefault="00D050FD" w:rsidP="00D050FD">
      <w:pPr>
        <w:spacing w:after="60"/>
        <w:jc w:val="both"/>
        <w:rPr>
          <w:rFonts w:ascii="Arial" w:hAnsi="Arial" w:cs="Arial"/>
        </w:rPr>
      </w:pPr>
      <w:r w:rsidRPr="007B69AE">
        <w:rPr>
          <w:rFonts w:ascii="Arial" w:hAnsi="Arial" w:cs="Arial"/>
        </w:rPr>
        <w:t>A jelen megrendeléssel a Felek között azonos tárgyban történt bármilyen esetleges korábbi, a jelen megrendeléssel ellentétes kommunikáció, egyetértés, megegyezés vagy szerződés hatályát veszti.</w:t>
      </w:r>
    </w:p>
    <w:p w14:paraId="75245008" w14:textId="77777777" w:rsidR="00D050FD" w:rsidRPr="007B69AE" w:rsidRDefault="00D050FD" w:rsidP="00D050FD">
      <w:pPr>
        <w:spacing w:after="60"/>
        <w:jc w:val="both"/>
        <w:rPr>
          <w:rFonts w:ascii="Arial" w:hAnsi="Arial" w:cs="Arial"/>
        </w:rPr>
      </w:pPr>
      <w:r w:rsidRPr="007B69AE">
        <w:rPr>
          <w:rFonts w:ascii="Arial" w:hAnsi="Arial" w:cs="Arial"/>
        </w:rPr>
        <w:t xml:space="preserve">A jelen </w:t>
      </w:r>
      <w:r>
        <w:rPr>
          <w:rFonts w:ascii="Arial" w:hAnsi="Arial" w:cs="Arial"/>
        </w:rPr>
        <w:t>megrendel</w:t>
      </w:r>
      <w:r w:rsidRPr="007B69AE">
        <w:rPr>
          <w:rFonts w:ascii="Arial" w:hAnsi="Arial" w:cs="Arial"/>
        </w:rPr>
        <w:t>ésben nem szabályozott kérdésekben a Polgári Törvénykönyv rendelkezései irányadóak.</w:t>
      </w:r>
      <w:r>
        <w:rPr>
          <w:rFonts w:ascii="Arial" w:hAnsi="Arial" w:cs="Arial"/>
        </w:rPr>
        <w:t xml:space="preserve"> Jelen jogviszonyban a magyar jog szabályai alkalmazandók. </w:t>
      </w:r>
    </w:p>
    <w:p w14:paraId="0D1F3AF2" w14:textId="77777777" w:rsidR="00D050FD" w:rsidRDefault="00D050FD" w:rsidP="00D050FD">
      <w:pPr>
        <w:spacing w:after="60"/>
        <w:jc w:val="both"/>
        <w:rPr>
          <w:rFonts w:ascii="Arial" w:hAnsi="Arial" w:cs="Arial"/>
        </w:rPr>
      </w:pPr>
      <w:r w:rsidRPr="007B69AE">
        <w:rPr>
          <w:rFonts w:ascii="Arial" w:hAnsi="Arial" w:cs="Arial"/>
        </w:rPr>
        <w:t xml:space="preserve">A Felek kötelesek megkísérelni, hogy esetleges vitáikat békésen, bírósági vagy más hatósági út mellőzésével rendezzék. Ennek érdekében – amennyiben azt az eset összes körülményei egyébként nem zárják ki, vagy az egyébként a Felektől nem várható el – értesítik a másik felet a jelen </w:t>
      </w:r>
      <w:r>
        <w:rPr>
          <w:rFonts w:ascii="Arial" w:hAnsi="Arial" w:cs="Arial"/>
        </w:rPr>
        <w:t>megrendelés</w:t>
      </w:r>
      <w:r w:rsidRPr="007B69AE">
        <w:rPr>
          <w:rFonts w:ascii="Arial" w:hAnsi="Arial" w:cs="Arial"/>
        </w:rPr>
        <w:t xml:space="preserve"> teljesítésével kapcsolatos kifogásaikról, megjelölve annak ténybeli és jogi alapját és egyben egyeztetést kezdeményeznek, megjelölve annak javasolt időpontját. Az egyeztető tárgyalásokat a Felek által közösen megállapított időpontban, azonban legfeljebb 7 munkanapon belül meg kell kezdeni. Az egyeztetést kezdeményező fél abban az esetben jogosult a jogvita rendezése érdekében a további lépéseket megtenni, amennyiben az egyeztető tárgyaláson a másik fél nem vesz részt, vagy nem kíván részt venni, illetve amennyiben a tárgyalások 3 munkanapon belül nem vezetnek eredményre. </w:t>
      </w:r>
    </w:p>
    <w:p w14:paraId="02250918" w14:textId="77777777" w:rsidR="00D050FD" w:rsidRPr="007B69AE" w:rsidRDefault="00D050FD" w:rsidP="00D050FD">
      <w:pPr>
        <w:spacing w:after="60"/>
        <w:jc w:val="both"/>
        <w:rPr>
          <w:rFonts w:ascii="Arial" w:hAnsi="Arial" w:cs="Arial"/>
        </w:rPr>
      </w:pPr>
      <w:r>
        <w:rPr>
          <w:rFonts w:ascii="Arial" w:hAnsi="Arial" w:cs="Arial"/>
        </w:rPr>
        <w:t>A Felek vitás ügyeik rendezésére kikötik a Vevő székhelye szerint illetékes bíróság illetékességét.</w:t>
      </w:r>
    </w:p>
    <w:p w14:paraId="2AAFDBDA" w14:textId="00236339" w:rsidR="00214993" w:rsidRDefault="00D050FD" w:rsidP="00775A16">
      <w:pPr>
        <w:spacing w:after="60"/>
        <w:jc w:val="both"/>
      </w:pPr>
      <w:r w:rsidRPr="007B69AE">
        <w:rPr>
          <w:rFonts w:ascii="Arial" w:hAnsi="Arial" w:cs="Arial"/>
        </w:rPr>
        <w:t>A követelés teljesítésére irányuló írásbeli felszólítás az elévülést megszakítja.</w:t>
      </w:r>
    </w:p>
    <w:sectPr w:rsidR="002149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0FD"/>
    <w:rsid w:val="000F1838"/>
    <w:rsid w:val="001C57F9"/>
    <w:rsid w:val="00214993"/>
    <w:rsid w:val="002D46AD"/>
    <w:rsid w:val="003A4DB8"/>
    <w:rsid w:val="00775A16"/>
    <w:rsid w:val="00B86082"/>
    <w:rsid w:val="00BE2995"/>
    <w:rsid w:val="00D050FD"/>
    <w:rsid w:val="00DB5054"/>
    <w:rsid w:val="10B49253"/>
    <w:rsid w:val="15E41CF4"/>
    <w:rsid w:val="18A67BDB"/>
    <w:rsid w:val="41D9711B"/>
    <w:rsid w:val="4513D8DA"/>
    <w:rsid w:val="7A273F7E"/>
    <w:rsid w:val="7D5EE04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4E616"/>
  <w15:chartTrackingRefBased/>
  <w15:docId w15:val="{D8B7A084-D933-401F-899A-2ADA4E88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050FD"/>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D050FD"/>
    <w:rPr>
      <w:color w:val="0000FF"/>
      <w:u w:val="single"/>
    </w:rPr>
  </w:style>
  <w:style w:type="paragraph" w:styleId="Vltozat">
    <w:name w:val="Revision"/>
    <w:hidden/>
    <w:uiPriority w:val="99"/>
    <w:semiHidden/>
    <w:rsid w:val="003A4DB8"/>
    <w:pPr>
      <w:spacing w:after="0" w:line="240" w:lineRule="auto"/>
    </w:pPr>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775A1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75A16"/>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fotav.hu/kotelezo-adatok/tovabbi-adatkozzetetel/minoseg-kornyezet-biztonsag-lista/biztonsagvedelmi-kovetelmenye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5309DE187E78AD42B3C58EA8BAF30479" ma:contentTypeVersion="16" ma:contentTypeDescription="Új dokumentum létrehozása." ma:contentTypeScope="" ma:versionID="2c33819e4a620698d32f224be0fce563">
  <xsd:schema xmlns:xsd="http://www.w3.org/2001/XMLSchema" xmlns:xs="http://www.w3.org/2001/XMLSchema" xmlns:p="http://schemas.microsoft.com/office/2006/metadata/properties" xmlns:ns2="f76cc63b-02ff-4437-b67e-64f87899ec28" xmlns:ns3="bae8a995-42ce-4dd7-9999-a608dbe260b6" targetNamespace="http://schemas.microsoft.com/office/2006/metadata/properties" ma:root="true" ma:fieldsID="d4452221d388d07028d97b538cc79203" ns2:_="" ns3:_="">
    <xsd:import namespace="f76cc63b-02ff-4437-b67e-64f87899ec28"/>
    <xsd:import namespace="bae8a995-42ce-4dd7-9999-a608dbe260b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cc63b-02ff-4437-b67e-64f87899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95e6a4a7-6bd8-4b41-b57a-b363cea70c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e8a995-42ce-4dd7-9999-a608dbe260b6" elementFormDefault="qualified">
    <xsd:import namespace="http://schemas.microsoft.com/office/2006/documentManagement/types"/>
    <xsd:import namespace="http://schemas.microsoft.com/office/infopath/2007/PartnerControls"/>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93fe2d40-0562-4ad5-814c-9ac581d6f73a}" ma:internalName="TaxCatchAll" ma:showField="CatchAllData" ma:web="bae8a995-42ce-4dd7-9999-a608dbe260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e8a995-42ce-4dd7-9999-a608dbe260b6" xsi:nil="true"/>
    <lcf76f155ced4ddcb4097134ff3c332f xmlns="f76cc63b-02ff-4437-b67e-64f87899ec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61F6DB-A809-45E1-A1F1-8F1C71A2F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cc63b-02ff-4437-b67e-64f87899ec28"/>
    <ds:schemaRef ds:uri="bae8a995-42ce-4dd7-9999-a608dbe26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62926-7B6C-4D0E-ABDA-9B3D24B11540}">
  <ds:schemaRefs>
    <ds:schemaRef ds:uri="http://schemas.microsoft.com/sharepoint/v3/contenttype/forms"/>
  </ds:schemaRefs>
</ds:datastoreItem>
</file>

<file path=customXml/itemProps3.xml><?xml version="1.0" encoding="utf-8"?>
<ds:datastoreItem xmlns:ds="http://schemas.openxmlformats.org/officeDocument/2006/customXml" ds:itemID="{E2562387-40A9-4164-BE6D-FC4B25DA99AC}">
  <ds:schemaRefs>
    <ds:schemaRef ds:uri="http://schemas.microsoft.com/office/2006/metadata/properties"/>
    <ds:schemaRef ds:uri="http://schemas.microsoft.com/office/infopath/2007/PartnerControls"/>
    <ds:schemaRef ds:uri="bae8a995-42ce-4dd7-9999-a608dbe260b6"/>
    <ds:schemaRef ds:uri="f76cc63b-02ff-4437-b67e-64f87899ec2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1373</Words>
  <Characters>9476</Characters>
  <Application>Microsoft Office Word</Application>
  <DocSecurity>0</DocSecurity>
  <Lines>78</Lines>
  <Paragraphs>21</Paragraphs>
  <ScaleCrop>false</ScaleCrop>
  <Company>BKM Nonprofit Zrt.</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Hegedűs-Cseh Zsuzsanna</dc:creator>
  <cp:keywords/>
  <dc:description/>
  <cp:lastModifiedBy>Schrott Andrea</cp:lastModifiedBy>
  <cp:revision>15</cp:revision>
  <dcterms:created xsi:type="dcterms:W3CDTF">2023-03-17T11:24:00Z</dcterms:created>
  <dcterms:modified xsi:type="dcterms:W3CDTF">2025-04-08T11:10:00Z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0x0101005309DE187E78AD42B3C58EA8BAF30479</vt:lpwstr>
  </property>
  <property fmtid="{D5CDD505-2E9C-101B-9397-08002B2CF9AE}" pid="3" name="_dlc_DocIdItemGuid">
    <vt:lpwstr>fbbd44fb-836d-472a-92f1-8441ccd397c9</vt:lpwstr>
  </property>
  <property fmtid="{D5CDD505-2E9C-101B-9397-08002B2CF9AE}" pid="4" name="MediaServiceImageTags">
    <vt:lpwstr/>
  </property>
</Properties>
</file>